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04" w:rsidRPr="00E623D1" w:rsidRDefault="00E91804" w:rsidP="00E91804">
      <w:pPr>
        <w:spacing w:after="0" w:line="240" w:lineRule="auto"/>
        <w:rPr>
          <w:rFonts w:ascii="Times New Roman" w:hAnsi="Times New Roman" w:cs="Times New Roman"/>
          <w:b/>
        </w:rPr>
      </w:pPr>
      <w:bookmarkStart w:id="0" w:name="_GoBack"/>
      <w:bookmarkEnd w:id="0"/>
      <w:r w:rsidRPr="00E623D1">
        <w:rPr>
          <w:rFonts w:ascii="Times New Roman" w:hAnsi="Times New Roman" w:cs="Times New Roman"/>
          <w:b/>
          <w:noProof/>
        </w:rPr>
        <w:drawing>
          <wp:anchor distT="0" distB="0" distL="114300" distR="114300" simplePos="0" relativeHeight="251659264" behindDoc="1" locked="0" layoutInCell="1" allowOverlap="1" wp14:anchorId="366F1266" wp14:editId="5E21A134">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E623D1">
        <w:rPr>
          <w:rFonts w:ascii="Times New Roman" w:hAnsi="Times New Roman" w:cs="Times New Roman"/>
          <w:b/>
          <w:sz w:val="20"/>
          <w:szCs w:val="20"/>
        </w:rPr>
        <w:t>COLEGIO TECNOLÓGICO PULMAHUE</w:t>
      </w:r>
    </w:p>
    <w:p w:rsidR="00E91804" w:rsidRDefault="00E91804" w:rsidP="00E91804">
      <w:pPr>
        <w:spacing w:after="0" w:line="240" w:lineRule="auto"/>
        <w:rPr>
          <w:rFonts w:ascii="Times New Roman" w:hAnsi="Times New Roman" w:cs="Times New Roman"/>
          <w:b/>
          <w:sz w:val="20"/>
        </w:rPr>
      </w:pPr>
      <w:r w:rsidRPr="004B7E1A">
        <w:rPr>
          <w:rFonts w:ascii="Times New Roman" w:hAnsi="Times New Roman" w:cs="Times New Roman"/>
          <w:b/>
          <w:sz w:val="20"/>
        </w:rPr>
        <w:t>PROFESORA ELIZABETH RIOS POLANCO</w:t>
      </w:r>
    </w:p>
    <w:p w:rsidR="00E91804" w:rsidRDefault="00E91804" w:rsidP="00E91804">
      <w:pPr>
        <w:spacing w:after="0" w:line="240" w:lineRule="auto"/>
        <w:rPr>
          <w:rFonts w:ascii="Times New Roman" w:hAnsi="Times New Roman" w:cs="Times New Roman"/>
          <w:b/>
          <w:sz w:val="20"/>
        </w:rPr>
      </w:pPr>
      <w:r>
        <w:rPr>
          <w:rFonts w:ascii="Times New Roman" w:hAnsi="Times New Roman" w:cs="Times New Roman"/>
          <w:b/>
          <w:sz w:val="20"/>
        </w:rPr>
        <w:t>HORARIO: 10:00 AM a 11:00 AM</w:t>
      </w:r>
    </w:p>
    <w:p w:rsidR="00E91804" w:rsidRPr="004B7E1A" w:rsidRDefault="00E91804" w:rsidP="00E91804">
      <w:pPr>
        <w:spacing w:after="0" w:line="240" w:lineRule="auto"/>
        <w:rPr>
          <w:rFonts w:ascii="Times New Roman" w:hAnsi="Times New Roman" w:cs="Times New Roman"/>
          <w:b/>
          <w:sz w:val="20"/>
        </w:rPr>
      </w:pPr>
      <w:r>
        <w:rPr>
          <w:rFonts w:ascii="Times New Roman" w:hAnsi="Times New Roman" w:cs="Times New Roman"/>
          <w:b/>
          <w:sz w:val="20"/>
        </w:rPr>
        <w:t>CORREO: elizarios2909@gmail.com</w:t>
      </w:r>
    </w:p>
    <w:p w:rsidR="00A52790" w:rsidRDefault="00A52790" w:rsidP="00A52790">
      <w:pPr>
        <w:spacing w:after="0" w:line="240" w:lineRule="auto"/>
        <w:jc w:val="both"/>
        <w:rPr>
          <w:b/>
        </w:rPr>
      </w:pPr>
      <w:r>
        <w:rPr>
          <w:b/>
        </w:rPr>
        <w:t xml:space="preserve">          </w:t>
      </w:r>
      <w:r w:rsidR="004F7B2C">
        <w:rPr>
          <w:b/>
        </w:rPr>
        <w:t xml:space="preserve">                           </w:t>
      </w:r>
    </w:p>
    <w:p w:rsidR="00A52790" w:rsidRDefault="00A52790" w:rsidP="00A52790">
      <w:pPr>
        <w:spacing w:after="0" w:line="240" w:lineRule="auto"/>
        <w:jc w:val="both"/>
        <w:rPr>
          <w:b/>
        </w:rPr>
      </w:pPr>
    </w:p>
    <w:p w:rsidR="00A52790" w:rsidRDefault="00024818" w:rsidP="00024818">
      <w:pPr>
        <w:tabs>
          <w:tab w:val="left" w:pos="751"/>
        </w:tabs>
        <w:spacing w:after="0" w:line="240" w:lineRule="auto"/>
        <w:rPr>
          <w:b/>
        </w:rPr>
      </w:pPr>
      <w:r>
        <w:rPr>
          <w:b/>
        </w:rPr>
        <w:tab/>
        <w:t>ESTIMADOS PADRES y/o APODERADOS.</w:t>
      </w:r>
      <w:r w:rsidR="00BE05B7">
        <w:rPr>
          <w:b/>
        </w:rPr>
        <w:t xml:space="preserve"> </w:t>
      </w:r>
    </w:p>
    <w:p w:rsidR="00024818" w:rsidRPr="005B4265" w:rsidRDefault="00024818" w:rsidP="00024818">
      <w:pPr>
        <w:tabs>
          <w:tab w:val="left" w:pos="751"/>
        </w:tabs>
        <w:spacing w:after="0" w:line="240" w:lineRule="auto"/>
      </w:pPr>
      <w:r w:rsidRPr="005B4265">
        <w:t>Envío a ustedes objetivos y contenidos que trabajarán durante esta suspensión de clase, así como también la</w:t>
      </w:r>
      <w:r w:rsidR="00E10C71" w:rsidRPr="005B4265">
        <w:t>s</w:t>
      </w:r>
      <w:r w:rsidRPr="005B4265">
        <w:t xml:space="preserve"> orientaciones</w:t>
      </w:r>
      <w:r w:rsidR="00E10C71" w:rsidRPr="005B4265">
        <w:t xml:space="preserve"> </w:t>
      </w:r>
      <w:r w:rsidRPr="005B4265">
        <w:t xml:space="preserve"> para  ejecutar las actividades</w:t>
      </w:r>
      <w:r w:rsidR="00F62658" w:rsidRPr="005B4265">
        <w:t xml:space="preserve"> de Artes Visuales </w:t>
      </w:r>
      <w:r w:rsidR="00F21AF6" w:rsidRPr="005B4265">
        <w:t xml:space="preserve"> 4. BÁSICO</w:t>
      </w:r>
      <w:r w:rsidR="00D120E0" w:rsidRPr="005B4265">
        <w:t xml:space="preserve">.                   </w:t>
      </w:r>
    </w:p>
    <w:p w:rsidR="00D120E0" w:rsidRDefault="00D120E0" w:rsidP="00024818">
      <w:pPr>
        <w:tabs>
          <w:tab w:val="left" w:pos="751"/>
        </w:tabs>
        <w:spacing w:after="0" w:line="240" w:lineRule="auto"/>
        <w:rPr>
          <w:b/>
        </w:rPr>
      </w:pPr>
    </w:p>
    <w:p w:rsidR="00F62658" w:rsidRPr="00F62658" w:rsidRDefault="00D120E0" w:rsidP="00F62658">
      <w:pPr>
        <w:tabs>
          <w:tab w:val="left" w:pos="751"/>
        </w:tabs>
        <w:spacing w:after="0" w:line="240" w:lineRule="auto"/>
        <w:rPr>
          <w:b/>
        </w:rPr>
      </w:pPr>
      <w:r>
        <w:rPr>
          <w:b/>
        </w:rPr>
        <w:t>OBJETIVOS</w:t>
      </w:r>
      <w:r w:rsidR="00E10C71">
        <w:rPr>
          <w:b/>
        </w:rPr>
        <w:t xml:space="preserve"> DE </w:t>
      </w:r>
      <w:r w:rsidR="00F56220">
        <w:rPr>
          <w:b/>
        </w:rPr>
        <w:t xml:space="preserve"> A</w:t>
      </w:r>
      <w:r w:rsidR="00E10C71">
        <w:rPr>
          <w:b/>
        </w:rPr>
        <w:t>P</w:t>
      </w:r>
      <w:r w:rsidR="00F56220">
        <w:rPr>
          <w:b/>
        </w:rPr>
        <w:t>RENDIZAJE</w:t>
      </w:r>
      <w:r w:rsidR="005B4265">
        <w:rPr>
          <w:b/>
        </w:rPr>
        <w:t>: Describir</w:t>
      </w:r>
      <w:r w:rsidR="00F62658">
        <w:rPr>
          <w:b/>
        </w:rPr>
        <w:t xml:space="preserve"> sus observaciones de </w:t>
      </w:r>
      <w:r w:rsidR="00F62658" w:rsidRPr="00F62658">
        <w:rPr>
          <w:b/>
        </w:rPr>
        <w:t>obras de arte y objetos, usando</w:t>
      </w:r>
      <w:r w:rsidR="00F62658">
        <w:rPr>
          <w:b/>
        </w:rPr>
        <w:t xml:space="preserve"> y expresando lo que sienten y piensan.</w:t>
      </w:r>
    </w:p>
    <w:p w:rsidR="00781DED" w:rsidRDefault="00781DED" w:rsidP="00F62658">
      <w:pPr>
        <w:tabs>
          <w:tab w:val="left" w:pos="751"/>
        </w:tabs>
        <w:spacing w:after="0" w:line="240" w:lineRule="auto"/>
        <w:rPr>
          <w:b/>
        </w:rPr>
      </w:pPr>
      <w:r>
        <w:rPr>
          <w:b/>
        </w:rPr>
        <w:t xml:space="preserve">                                                                   </w:t>
      </w:r>
    </w:p>
    <w:p w:rsidR="001948E4" w:rsidRPr="00A21097" w:rsidRDefault="001948E4" w:rsidP="00A21097">
      <w:pPr>
        <w:tabs>
          <w:tab w:val="left" w:pos="751"/>
        </w:tabs>
        <w:spacing w:after="0" w:line="240" w:lineRule="auto"/>
        <w:jc w:val="both"/>
        <w:rPr>
          <w:b/>
        </w:rPr>
      </w:pPr>
      <w:r w:rsidRPr="00A21097">
        <w:rPr>
          <w:b/>
        </w:rPr>
        <w:t>¿Qué es la pintura?</w:t>
      </w:r>
    </w:p>
    <w:p w:rsidR="00E24C9F" w:rsidRPr="00A21097" w:rsidRDefault="00E24C9F" w:rsidP="00A21097">
      <w:pPr>
        <w:tabs>
          <w:tab w:val="left" w:pos="751"/>
        </w:tabs>
        <w:spacing w:after="0" w:line="240" w:lineRule="auto"/>
        <w:jc w:val="both"/>
        <w:rPr>
          <w:b/>
        </w:rPr>
      </w:pPr>
    </w:p>
    <w:p w:rsidR="001948E4" w:rsidRPr="00A21097" w:rsidRDefault="001948E4" w:rsidP="00A21097">
      <w:pPr>
        <w:tabs>
          <w:tab w:val="left" w:pos="751"/>
        </w:tabs>
        <w:spacing w:after="0" w:line="240" w:lineRule="auto"/>
        <w:jc w:val="both"/>
      </w:pPr>
      <w:r w:rsidRPr="00A21097">
        <w:t>Cuando hablamos de pintura nos referimos a una forma artística que busca representar la realidad gráficamente, empleando para ello formas y colores sobre una superficie, a partir de pigmentos naturales y sintéticos mezclados con sustancias aglutinantes (pinturas).</w:t>
      </w:r>
    </w:p>
    <w:p w:rsidR="001948E4" w:rsidRPr="00A21097" w:rsidRDefault="001948E4" w:rsidP="00A21097">
      <w:pPr>
        <w:tabs>
          <w:tab w:val="left" w:pos="751"/>
        </w:tabs>
        <w:spacing w:after="0" w:line="240" w:lineRule="auto"/>
        <w:jc w:val="both"/>
      </w:pPr>
    </w:p>
    <w:p w:rsidR="00E24C9F" w:rsidRPr="00A21097" w:rsidRDefault="00E24C9F" w:rsidP="00A21097">
      <w:pPr>
        <w:tabs>
          <w:tab w:val="left" w:pos="751"/>
        </w:tabs>
        <w:spacing w:after="0" w:line="240" w:lineRule="auto"/>
        <w:jc w:val="both"/>
      </w:pPr>
      <w:r w:rsidRPr="00A21097">
        <w:t>Imprimiendo el color y la textura sobre un lienzo de papel, tela o cualquier otra superficie lisa que lo permita (una pared, un trozo de madera, etc.), la pintura representa las características de la luz a través de una diversidad de técnicas, más o menos abstractas en su representación.</w:t>
      </w:r>
    </w:p>
    <w:p w:rsidR="00E24C9F" w:rsidRPr="00A21097" w:rsidRDefault="00E24C9F" w:rsidP="00A21097">
      <w:pPr>
        <w:tabs>
          <w:tab w:val="left" w:pos="751"/>
        </w:tabs>
        <w:spacing w:after="0" w:line="240" w:lineRule="auto"/>
        <w:jc w:val="both"/>
      </w:pPr>
    </w:p>
    <w:p w:rsidR="00E24C9F" w:rsidRPr="00A21097" w:rsidRDefault="00E24C9F" w:rsidP="00A21097">
      <w:pPr>
        <w:keepNext/>
        <w:tabs>
          <w:tab w:val="left" w:pos="751"/>
        </w:tabs>
        <w:spacing w:after="0" w:line="240" w:lineRule="auto"/>
        <w:jc w:val="center"/>
      </w:pPr>
      <w:r w:rsidRPr="00A21097">
        <w:rPr>
          <w:noProof/>
        </w:rPr>
        <w:drawing>
          <wp:inline distT="0" distB="0" distL="0" distR="0" wp14:anchorId="4CABF8CF" wp14:editId="7C74F696">
            <wp:extent cx="1491711" cy="2226365"/>
            <wp:effectExtent l="0" t="0" r="0" b="2540"/>
            <wp:docPr id="2" name="Imagen 2" descr="Pintura al óle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tura al óleo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289" cy="2228720"/>
                    </a:xfrm>
                    <a:prstGeom prst="rect">
                      <a:avLst/>
                    </a:prstGeom>
                    <a:noFill/>
                    <a:ln>
                      <a:noFill/>
                    </a:ln>
                  </pic:spPr>
                </pic:pic>
              </a:graphicData>
            </a:graphic>
          </wp:inline>
        </w:drawing>
      </w:r>
    </w:p>
    <w:p w:rsidR="00781DED" w:rsidRPr="00A21097" w:rsidRDefault="00E24C9F" w:rsidP="00A21097">
      <w:pPr>
        <w:pStyle w:val="Epgrafe"/>
        <w:jc w:val="center"/>
        <w:rPr>
          <w:sz w:val="22"/>
          <w:szCs w:val="22"/>
        </w:rPr>
      </w:pPr>
      <w:r w:rsidRPr="00A21097">
        <w:rPr>
          <w:sz w:val="22"/>
          <w:szCs w:val="22"/>
        </w:rPr>
        <w:t>La Mona Lisa, Leonardo da Vinci. Pintura al óleo</w:t>
      </w:r>
    </w:p>
    <w:p w:rsidR="00E24C9F" w:rsidRPr="00A21097" w:rsidRDefault="00E24C9F" w:rsidP="00A21097">
      <w:pPr>
        <w:jc w:val="both"/>
        <w:rPr>
          <w:b/>
        </w:rPr>
      </w:pPr>
      <w:r w:rsidRPr="00A21097">
        <w:rPr>
          <w:b/>
        </w:rPr>
        <w:t>¿Qué es una obra de arte?</w:t>
      </w:r>
    </w:p>
    <w:p w:rsidR="00E24C9F" w:rsidRPr="00A21097" w:rsidRDefault="00E24C9F" w:rsidP="00A21097">
      <w:pPr>
        <w:jc w:val="both"/>
      </w:pPr>
      <w:r w:rsidRPr="00A21097">
        <w:t>Es un objeto elaborado empleando técnicas artísticas y con un propósito estético o social. Es decir, se trata tradicionalmente del producto de las llamadas Bellas Artes: pintura, escultura, literatura, música, danza, teatro, cine, fotografía e historieta.</w:t>
      </w:r>
    </w:p>
    <w:p w:rsidR="00E24C9F" w:rsidRPr="00A21097" w:rsidRDefault="00E24C9F" w:rsidP="00A21097">
      <w:pPr>
        <w:jc w:val="both"/>
      </w:pPr>
      <w:r w:rsidRPr="00A21097">
        <w:t>Sin embargo, no es sencillo definir una obra de arte, ni restringir el uso de esta expresión, que puede emplearse también para aludir metafóricamente a algo muy bien hecho, alguien muy hermoso o simplemente algo que nos gusta en demasía. Y esta dificultad se debe a que es también difícil definir el arte en sí.</w:t>
      </w:r>
    </w:p>
    <w:p w:rsidR="00561EDF" w:rsidRPr="00A21097" w:rsidRDefault="00561EDF" w:rsidP="00A21097">
      <w:pPr>
        <w:keepNext/>
        <w:spacing w:line="240" w:lineRule="auto"/>
        <w:jc w:val="center"/>
      </w:pPr>
      <w:r w:rsidRPr="00A21097">
        <w:rPr>
          <w:noProof/>
        </w:rPr>
        <w:lastRenderedPageBreak/>
        <w:drawing>
          <wp:inline distT="0" distB="0" distL="0" distR="0" wp14:anchorId="2E24CD15" wp14:editId="54DC6A61">
            <wp:extent cx="3013544" cy="2130281"/>
            <wp:effectExtent l="0" t="0" r="0" b="3810"/>
            <wp:docPr id="4" name="Imagen 4" descr="10 obras de arte que tienes que ver al menos una vez en tu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obras de arte que tienes que ver al menos una vez en tu vi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701" cy="2130392"/>
                    </a:xfrm>
                    <a:prstGeom prst="rect">
                      <a:avLst/>
                    </a:prstGeom>
                    <a:noFill/>
                    <a:ln>
                      <a:noFill/>
                    </a:ln>
                  </pic:spPr>
                </pic:pic>
              </a:graphicData>
            </a:graphic>
          </wp:inline>
        </w:drawing>
      </w:r>
    </w:p>
    <w:p w:rsidR="00561EDF" w:rsidRPr="00A21097" w:rsidRDefault="00561EDF" w:rsidP="00A21097">
      <w:pPr>
        <w:tabs>
          <w:tab w:val="left" w:pos="751"/>
        </w:tabs>
        <w:spacing w:after="0" w:line="240" w:lineRule="auto"/>
        <w:jc w:val="center"/>
        <w:rPr>
          <w:b/>
          <w:bCs/>
          <w:color w:val="4F81BD" w:themeColor="accent1"/>
        </w:rPr>
      </w:pPr>
      <w:r w:rsidRPr="00A21097">
        <w:rPr>
          <w:b/>
          <w:bCs/>
          <w:color w:val="4F81BD" w:themeColor="accent1"/>
        </w:rPr>
        <w:t>La creación de Adán, Miguel Ángel</w:t>
      </w:r>
    </w:p>
    <w:p w:rsidR="00561EDF" w:rsidRPr="00A21097" w:rsidRDefault="00561EDF" w:rsidP="00A21097">
      <w:pPr>
        <w:tabs>
          <w:tab w:val="left" w:pos="751"/>
        </w:tabs>
        <w:spacing w:after="0" w:line="240" w:lineRule="auto"/>
        <w:jc w:val="center"/>
        <w:rPr>
          <w:b/>
          <w:bCs/>
          <w:color w:val="4F81BD" w:themeColor="accent1"/>
        </w:rPr>
      </w:pPr>
    </w:p>
    <w:p w:rsidR="00561EDF" w:rsidRPr="00A21097" w:rsidRDefault="00561EDF" w:rsidP="00A21097">
      <w:pPr>
        <w:tabs>
          <w:tab w:val="left" w:pos="751"/>
        </w:tabs>
        <w:spacing w:after="0" w:line="240" w:lineRule="auto"/>
        <w:jc w:val="both"/>
        <w:rPr>
          <w:b/>
          <w:bCs/>
        </w:rPr>
      </w:pPr>
      <w:r w:rsidRPr="00A21097">
        <w:rPr>
          <w:b/>
          <w:bCs/>
        </w:rPr>
        <w:t>¿Qué es una obra de artesanía?</w:t>
      </w:r>
    </w:p>
    <w:p w:rsidR="00561EDF" w:rsidRPr="00A21097" w:rsidRDefault="00561EDF" w:rsidP="00A21097">
      <w:pPr>
        <w:tabs>
          <w:tab w:val="left" w:pos="751"/>
        </w:tabs>
        <w:spacing w:after="0" w:line="240" w:lineRule="auto"/>
        <w:jc w:val="both"/>
        <w:rPr>
          <w:b/>
          <w:bCs/>
        </w:rPr>
      </w:pPr>
    </w:p>
    <w:p w:rsidR="00561EDF" w:rsidRPr="00A21097" w:rsidRDefault="00561EDF" w:rsidP="00A21097">
      <w:pPr>
        <w:tabs>
          <w:tab w:val="left" w:pos="751"/>
        </w:tabs>
        <w:spacing w:after="0" w:line="240" w:lineRule="auto"/>
        <w:jc w:val="both"/>
        <w:rPr>
          <w:bCs/>
        </w:rPr>
      </w:pPr>
      <w:r w:rsidRPr="00A21097">
        <w:rPr>
          <w:bCs/>
        </w:rPr>
        <w:t>Se denomina artesanía tanto al trabajo como a las creaciones realizadas por los artesanos (una persona que realiza trabajos manuales). Es un tipo de arte en el que se trabaja fundamentalmente con las manos, moldeando diversos objetos con fines comerciales o meramente artísticos o creativos. Una de las características fundamentales de este trabajo es que se desarrolla sin la ayuda de máquinas o de procesos automatizados. Esto convierte a cada obra artesanal en un objeto único e incomparable, lo que le da un carácter sumamente especial.</w:t>
      </w:r>
    </w:p>
    <w:p w:rsidR="00A21097" w:rsidRPr="00A21097" w:rsidRDefault="00A21097" w:rsidP="00A21097">
      <w:pPr>
        <w:tabs>
          <w:tab w:val="left" w:pos="751"/>
        </w:tabs>
        <w:spacing w:after="0" w:line="240" w:lineRule="auto"/>
        <w:jc w:val="both"/>
        <w:rPr>
          <w:bCs/>
        </w:rPr>
      </w:pPr>
    </w:p>
    <w:p w:rsidR="00561EDF" w:rsidRPr="00A21097" w:rsidRDefault="00561EDF" w:rsidP="00A21097">
      <w:pPr>
        <w:tabs>
          <w:tab w:val="left" w:pos="751"/>
        </w:tabs>
        <w:spacing w:after="0" w:line="240" w:lineRule="auto"/>
        <w:jc w:val="center"/>
        <w:rPr>
          <w:bCs/>
        </w:rPr>
      </w:pPr>
      <w:r w:rsidRPr="00A21097">
        <w:rPr>
          <w:noProof/>
        </w:rPr>
        <w:drawing>
          <wp:inline distT="0" distB="0" distL="0" distR="0" wp14:anchorId="26E9FD95" wp14:editId="79B1F7A5">
            <wp:extent cx="3880236" cy="1677257"/>
            <wp:effectExtent l="0" t="0" r="6350" b="0"/>
            <wp:docPr id="5" name="Imagen 5" descr="Qué son las artesan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é son las artesaní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3531" cy="1678681"/>
                    </a:xfrm>
                    <a:prstGeom prst="rect">
                      <a:avLst/>
                    </a:prstGeom>
                    <a:noFill/>
                    <a:ln>
                      <a:noFill/>
                    </a:ln>
                  </pic:spPr>
                </pic:pic>
              </a:graphicData>
            </a:graphic>
          </wp:inline>
        </w:drawing>
      </w:r>
    </w:p>
    <w:p w:rsidR="00561EDF" w:rsidRPr="00A21097" w:rsidRDefault="00561EDF" w:rsidP="00A21097">
      <w:pPr>
        <w:tabs>
          <w:tab w:val="left" w:pos="751"/>
        </w:tabs>
        <w:spacing w:after="0" w:line="240" w:lineRule="auto"/>
        <w:jc w:val="both"/>
        <w:rPr>
          <w:b/>
          <w:bCs/>
          <w:color w:val="4F81BD" w:themeColor="accent1"/>
        </w:rPr>
      </w:pPr>
    </w:p>
    <w:p w:rsidR="00A21097" w:rsidRDefault="00F62658" w:rsidP="00A21097">
      <w:pPr>
        <w:tabs>
          <w:tab w:val="left" w:pos="751"/>
        </w:tabs>
        <w:spacing w:after="0" w:line="240" w:lineRule="auto"/>
        <w:jc w:val="both"/>
        <w:rPr>
          <w:b/>
        </w:rPr>
      </w:pPr>
      <w:r w:rsidRPr="00A21097">
        <w:rPr>
          <w:b/>
        </w:rPr>
        <w:t xml:space="preserve">        </w:t>
      </w:r>
    </w:p>
    <w:p w:rsidR="00E568BD" w:rsidRPr="00A21097" w:rsidRDefault="00F62658" w:rsidP="00A21097">
      <w:pPr>
        <w:tabs>
          <w:tab w:val="left" w:pos="751"/>
        </w:tabs>
        <w:spacing w:after="0" w:line="240" w:lineRule="auto"/>
        <w:jc w:val="both"/>
        <w:rPr>
          <w:b/>
        </w:rPr>
      </w:pPr>
      <w:r w:rsidRPr="00A21097">
        <w:rPr>
          <w:b/>
        </w:rPr>
        <w:t xml:space="preserve"> ACTIVIDAD</w:t>
      </w:r>
    </w:p>
    <w:p w:rsidR="005B4265" w:rsidRPr="00A21097" w:rsidRDefault="005B4265" w:rsidP="00A21097">
      <w:pPr>
        <w:tabs>
          <w:tab w:val="left" w:pos="751"/>
        </w:tabs>
        <w:spacing w:after="0" w:line="240" w:lineRule="auto"/>
        <w:jc w:val="both"/>
        <w:rPr>
          <w:b/>
        </w:rPr>
      </w:pPr>
    </w:p>
    <w:p w:rsidR="00F90EB3" w:rsidRPr="00A21097" w:rsidRDefault="00E91804" w:rsidP="00A21097">
      <w:pPr>
        <w:pStyle w:val="Prrafodelista"/>
        <w:numPr>
          <w:ilvl w:val="0"/>
          <w:numId w:val="3"/>
        </w:numPr>
        <w:jc w:val="both"/>
        <w:rPr>
          <w:b/>
        </w:rPr>
      </w:pPr>
      <w:r w:rsidRPr="00A21097">
        <w:rPr>
          <w:b/>
        </w:rPr>
        <w:t xml:space="preserve">Observa el </w:t>
      </w:r>
      <w:r w:rsidR="00F90EB3" w:rsidRPr="00A21097">
        <w:rPr>
          <w:b/>
        </w:rPr>
        <w:t xml:space="preserve">paisaje de su barrio, de su ciudad o </w:t>
      </w:r>
      <w:r w:rsidRPr="00A21097">
        <w:rPr>
          <w:b/>
        </w:rPr>
        <w:t>de su región y responde las preguntas</w:t>
      </w:r>
      <w:r w:rsidR="00F90EB3" w:rsidRPr="00A21097">
        <w:rPr>
          <w:b/>
        </w:rPr>
        <w:t>:</w:t>
      </w:r>
    </w:p>
    <w:p w:rsidR="00F90EB3" w:rsidRPr="00A21097" w:rsidRDefault="00F90EB3" w:rsidP="00A21097">
      <w:pPr>
        <w:jc w:val="both"/>
      </w:pPr>
      <w:r w:rsidRPr="00A21097">
        <w:t>› ¿qué es lo más característico del paisaje de nuestro barrio? (por</w:t>
      </w:r>
      <w:r w:rsidR="005B4265" w:rsidRPr="00A21097">
        <w:t xml:space="preserve"> </w:t>
      </w:r>
      <w:r w:rsidRPr="00A21097">
        <w:t>ejemplo: presencia de vegetación, edificios y cordillera)</w:t>
      </w:r>
    </w:p>
    <w:p w:rsidR="00F90EB3" w:rsidRPr="00A21097" w:rsidRDefault="00F90EB3" w:rsidP="00A21097">
      <w:pPr>
        <w:jc w:val="both"/>
      </w:pPr>
      <w:r w:rsidRPr="00A21097">
        <w:t>› ¿qué otros paisajes conocen y en qué se diferencian del paisaje</w:t>
      </w:r>
      <w:r w:rsidR="005B4265" w:rsidRPr="00A21097">
        <w:t xml:space="preserve"> </w:t>
      </w:r>
      <w:r w:rsidRPr="00A21097">
        <w:t>donde vivimos?</w:t>
      </w:r>
    </w:p>
    <w:p w:rsidR="00F90EB3" w:rsidRPr="00A21097" w:rsidRDefault="00F90EB3" w:rsidP="00A21097">
      <w:pPr>
        <w:jc w:val="both"/>
      </w:pPr>
      <w:r w:rsidRPr="00A21097">
        <w:t>› ¿qué tipos de paisajes me gustaría conocer? (por ejemplo: la</w:t>
      </w:r>
      <w:r w:rsidR="005B4265" w:rsidRPr="00A21097">
        <w:t xml:space="preserve"> </w:t>
      </w:r>
      <w:r w:rsidRPr="00A21097">
        <w:t>playa, la ciudad, los bosques, el desierto y los lagos)</w:t>
      </w:r>
    </w:p>
    <w:p w:rsidR="00BE05B7" w:rsidRPr="00A21097" w:rsidRDefault="00F90EB3" w:rsidP="00A21097">
      <w:pPr>
        <w:pStyle w:val="Prrafodelista"/>
        <w:numPr>
          <w:ilvl w:val="0"/>
          <w:numId w:val="3"/>
        </w:numPr>
        <w:jc w:val="both"/>
        <w:rPr>
          <w:b/>
        </w:rPr>
      </w:pPr>
      <w:r w:rsidRPr="00A21097">
        <w:rPr>
          <w:b/>
        </w:rPr>
        <w:t>Basados en la conversación, realizan un dibujo sobre el paisaje de</w:t>
      </w:r>
      <w:r w:rsidR="005B4265" w:rsidRPr="00A21097">
        <w:rPr>
          <w:b/>
        </w:rPr>
        <w:t xml:space="preserve"> </w:t>
      </w:r>
      <w:r w:rsidRPr="00A21097">
        <w:rPr>
          <w:b/>
        </w:rPr>
        <w:t>su barrio, usando lápices pastel, plumones o lápices de cera sobre</w:t>
      </w:r>
      <w:r w:rsidR="005B4265" w:rsidRPr="00A21097">
        <w:rPr>
          <w:b/>
        </w:rPr>
        <w:t xml:space="preserve"> </w:t>
      </w:r>
      <w:r w:rsidRPr="00A21097">
        <w:rPr>
          <w:b/>
        </w:rPr>
        <w:t xml:space="preserve">cartulina de color.        </w:t>
      </w:r>
    </w:p>
    <w:p w:rsidR="00F90EB3" w:rsidRPr="00A21097" w:rsidRDefault="00F90EB3" w:rsidP="00A21097">
      <w:pPr>
        <w:jc w:val="both"/>
      </w:pPr>
      <w:r w:rsidRPr="00A21097">
        <w:t xml:space="preserve">     </w:t>
      </w:r>
    </w:p>
    <w:sectPr w:rsidR="00F90EB3" w:rsidRPr="00A21097" w:rsidSect="00483B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2D82258"/>
    <w:multiLevelType w:val="hybridMultilevel"/>
    <w:tmpl w:val="D7187144"/>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24818"/>
    <w:rsid w:val="00042990"/>
    <w:rsid w:val="00091612"/>
    <w:rsid w:val="000E45D7"/>
    <w:rsid w:val="000F3D8B"/>
    <w:rsid w:val="001706FB"/>
    <w:rsid w:val="001948E4"/>
    <w:rsid w:val="001B3E6A"/>
    <w:rsid w:val="001C3517"/>
    <w:rsid w:val="001E03B0"/>
    <w:rsid w:val="00257154"/>
    <w:rsid w:val="002A19A1"/>
    <w:rsid w:val="00336AF9"/>
    <w:rsid w:val="00344710"/>
    <w:rsid w:val="003463B9"/>
    <w:rsid w:val="00357404"/>
    <w:rsid w:val="003677E9"/>
    <w:rsid w:val="0037224F"/>
    <w:rsid w:val="00386F6A"/>
    <w:rsid w:val="003C2D1E"/>
    <w:rsid w:val="003C2F29"/>
    <w:rsid w:val="003F686A"/>
    <w:rsid w:val="00426F03"/>
    <w:rsid w:val="00440BDC"/>
    <w:rsid w:val="0047628D"/>
    <w:rsid w:val="00476432"/>
    <w:rsid w:val="00483B1B"/>
    <w:rsid w:val="00492B86"/>
    <w:rsid w:val="004F7B2C"/>
    <w:rsid w:val="005267D9"/>
    <w:rsid w:val="00561EDF"/>
    <w:rsid w:val="00576CA6"/>
    <w:rsid w:val="005B4265"/>
    <w:rsid w:val="00611283"/>
    <w:rsid w:val="006652F5"/>
    <w:rsid w:val="006B0781"/>
    <w:rsid w:val="006D611F"/>
    <w:rsid w:val="006E7B7E"/>
    <w:rsid w:val="0070224C"/>
    <w:rsid w:val="00781DED"/>
    <w:rsid w:val="00787D13"/>
    <w:rsid w:val="008968C6"/>
    <w:rsid w:val="008B7AF7"/>
    <w:rsid w:val="00933A9C"/>
    <w:rsid w:val="00956857"/>
    <w:rsid w:val="0097097C"/>
    <w:rsid w:val="009A3627"/>
    <w:rsid w:val="009E3996"/>
    <w:rsid w:val="00A14938"/>
    <w:rsid w:val="00A21097"/>
    <w:rsid w:val="00A36423"/>
    <w:rsid w:val="00A52790"/>
    <w:rsid w:val="00A83A2B"/>
    <w:rsid w:val="00AE3137"/>
    <w:rsid w:val="00B76ABD"/>
    <w:rsid w:val="00B91608"/>
    <w:rsid w:val="00BD042D"/>
    <w:rsid w:val="00BE05B7"/>
    <w:rsid w:val="00C03E72"/>
    <w:rsid w:val="00C72284"/>
    <w:rsid w:val="00C81B7A"/>
    <w:rsid w:val="00CB4787"/>
    <w:rsid w:val="00D03BA2"/>
    <w:rsid w:val="00D120E0"/>
    <w:rsid w:val="00D71179"/>
    <w:rsid w:val="00D97506"/>
    <w:rsid w:val="00DA085B"/>
    <w:rsid w:val="00DB4F8D"/>
    <w:rsid w:val="00DC203F"/>
    <w:rsid w:val="00DC4AF1"/>
    <w:rsid w:val="00E045DA"/>
    <w:rsid w:val="00E10C71"/>
    <w:rsid w:val="00E24C9F"/>
    <w:rsid w:val="00E27567"/>
    <w:rsid w:val="00E36392"/>
    <w:rsid w:val="00E568BD"/>
    <w:rsid w:val="00E91804"/>
    <w:rsid w:val="00EA1475"/>
    <w:rsid w:val="00EB7114"/>
    <w:rsid w:val="00EF7CD4"/>
    <w:rsid w:val="00F17967"/>
    <w:rsid w:val="00F21AF6"/>
    <w:rsid w:val="00F46ADF"/>
    <w:rsid w:val="00F56220"/>
    <w:rsid w:val="00F62658"/>
    <w:rsid w:val="00F90EB3"/>
    <w:rsid w:val="00FC7A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paragraph" w:styleId="Epgrafe">
    <w:name w:val="caption"/>
    <w:basedOn w:val="Normal"/>
    <w:next w:val="Normal"/>
    <w:uiPriority w:val="35"/>
    <w:unhideWhenUsed/>
    <w:qFormat/>
    <w:rsid w:val="00E24C9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paragraph" w:styleId="Epgrafe">
    <w:name w:val="caption"/>
    <w:basedOn w:val="Normal"/>
    <w:next w:val="Normal"/>
    <w:uiPriority w:val="35"/>
    <w:unhideWhenUsed/>
    <w:qFormat/>
    <w:rsid w:val="00E24C9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2020-04-23T02:43:00Z</dcterms:created>
  <dcterms:modified xsi:type="dcterms:W3CDTF">2020-04-23T02:43:00Z</dcterms:modified>
</cp:coreProperties>
</file>